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15D32" w14:textId="0F652CEF" w:rsidR="00DF2218" w:rsidRDefault="004C0966">
      <w:r>
        <w:rPr>
          <w:noProof/>
        </w:rPr>
        <w:drawing>
          <wp:inline distT="0" distB="0" distL="0" distR="0" wp14:anchorId="59BBE0BD" wp14:editId="76A41276">
            <wp:extent cx="5380990" cy="8229600"/>
            <wp:effectExtent l="0" t="0" r="381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80990" cy="8229600"/>
                    </a:xfrm>
                    <a:prstGeom prst="rect">
                      <a:avLst/>
                    </a:prstGeom>
                  </pic:spPr>
                </pic:pic>
              </a:graphicData>
            </a:graphic>
          </wp:inline>
        </w:drawing>
      </w:r>
    </w:p>
    <w:p w14:paraId="532B3DF7" w14:textId="77777777" w:rsidR="004C0966" w:rsidRPr="009E3031" w:rsidRDefault="004C0966" w:rsidP="004C0966">
      <w:pPr>
        <w:spacing w:before="100" w:beforeAutospacing="1" w:after="100" w:afterAutospacing="1"/>
        <w:outlineLvl w:val="0"/>
        <w:rPr>
          <w:rFonts w:asciiTheme="minorBidi" w:eastAsia="Times New Roman" w:hAnsiTheme="minorBidi"/>
          <w:b/>
          <w:bCs/>
          <w:kern w:val="36"/>
          <w:sz w:val="48"/>
          <w:szCs w:val="48"/>
        </w:rPr>
      </w:pPr>
      <w:r w:rsidRPr="009E3031">
        <w:rPr>
          <w:rFonts w:asciiTheme="minorBidi" w:eastAsia="Times New Roman" w:hAnsiTheme="minorBidi"/>
          <w:b/>
          <w:bCs/>
          <w:kern w:val="36"/>
          <w:sz w:val="48"/>
          <w:szCs w:val="48"/>
        </w:rPr>
        <w:lastRenderedPageBreak/>
        <w:t>Traveling Exhibitions</w:t>
      </w:r>
    </w:p>
    <w:p w14:paraId="3CF51D59" w14:textId="77777777" w:rsidR="004C0966" w:rsidRPr="009E3031" w:rsidRDefault="004C0966" w:rsidP="004C0966">
      <w:pPr>
        <w:spacing w:before="100" w:beforeAutospacing="1" w:after="100" w:afterAutospacing="1"/>
        <w:rPr>
          <w:rFonts w:asciiTheme="minorBidi" w:eastAsia="Times New Roman" w:hAnsiTheme="minorBidi"/>
        </w:rPr>
      </w:pPr>
      <w:r w:rsidRPr="009E3031">
        <w:rPr>
          <w:rFonts w:asciiTheme="minorBidi" w:eastAsia="Times New Roman" w:hAnsiTheme="minorBidi"/>
        </w:rPr>
        <w:t>IAIA Museum of Contemporary Native Arts’ (</w:t>
      </w:r>
      <w:proofErr w:type="spellStart"/>
      <w:r w:rsidRPr="009E3031">
        <w:rPr>
          <w:rFonts w:asciiTheme="minorBidi" w:eastAsia="Times New Roman" w:hAnsiTheme="minorBidi"/>
        </w:rPr>
        <w:t>MoCMA</w:t>
      </w:r>
      <w:proofErr w:type="spellEnd"/>
      <w:r w:rsidRPr="009E3031">
        <w:rPr>
          <w:rFonts w:asciiTheme="minorBidi" w:eastAsia="Times New Roman" w:hAnsiTheme="minorBidi"/>
        </w:rPr>
        <w:t>) traveling exhibition program offers thought-provoking, engaging exhibitions featuring works by leading artists and addressing current issues.</w:t>
      </w:r>
    </w:p>
    <w:p w14:paraId="2273B966" w14:textId="77777777" w:rsidR="004C0966" w:rsidRPr="009E3031" w:rsidRDefault="004C0966" w:rsidP="004C0966">
      <w:pPr>
        <w:spacing w:before="100" w:beforeAutospacing="1" w:after="100" w:afterAutospacing="1"/>
        <w:outlineLvl w:val="2"/>
        <w:rPr>
          <w:rFonts w:asciiTheme="minorBidi" w:eastAsia="Times New Roman" w:hAnsiTheme="minorBidi"/>
          <w:b/>
          <w:bCs/>
          <w:sz w:val="27"/>
          <w:szCs w:val="27"/>
        </w:rPr>
      </w:pPr>
      <w:r w:rsidRPr="009E3031">
        <w:rPr>
          <w:rFonts w:asciiTheme="minorBidi" w:eastAsia="Times New Roman" w:hAnsiTheme="minorBidi"/>
          <w:b/>
          <w:bCs/>
          <w:sz w:val="27"/>
          <w:szCs w:val="27"/>
        </w:rPr>
        <w:t>Exposure: Native Art and Political Ecology</w:t>
      </w:r>
    </w:p>
    <w:p w14:paraId="4C9C3E45" w14:textId="6E5E4381" w:rsidR="004C0966" w:rsidRDefault="004C0966" w:rsidP="004C0966">
      <w:pPr>
        <w:spacing w:before="100" w:beforeAutospacing="1" w:after="100" w:afterAutospacing="1"/>
        <w:rPr>
          <w:rFonts w:asciiTheme="minorBidi" w:eastAsia="Times New Roman" w:hAnsiTheme="minorBidi"/>
        </w:rPr>
      </w:pPr>
      <w:r w:rsidRPr="009E3031">
        <w:rPr>
          <w:rFonts w:asciiTheme="minorBidi" w:eastAsia="Times New Roman" w:hAnsiTheme="minorBidi"/>
          <w:i/>
          <w:iCs/>
        </w:rPr>
        <w:t>Exposure: Native Art and Political Ecology</w:t>
      </w:r>
      <w:r w:rsidRPr="009E3031">
        <w:rPr>
          <w:rFonts w:asciiTheme="minorBidi" w:eastAsia="Times New Roman" w:hAnsiTheme="minorBidi"/>
        </w:rPr>
        <w:t xml:space="preserve"> documents international Indigenous artists’ responses to the impacts of nuclear testing, nuclear accidents, and uranium mining on Native peoples and the environment. The traveling exhibition and catalog give artists a voice to address the long-term effects of these man-made disasters on Indigenous communities in the United States and around the world. Indigenous artists from Australia, Canada, Greenland, Japan, Pacific Islands, and the United States utilize local and tribal knowledge, as well as Indigenous and contemporary art forms as visual strategies for their thought-provoking artworks.</w:t>
      </w:r>
    </w:p>
    <w:p w14:paraId="3150919E" w14:textId="2F5D0BB8" w:rsidR="004A20BD" w:rsidRDefault="003D4640" w:rsidP="004C0966">
      <w:pPr>
        <w:spacing w:before="100" w:beforeAutospacing="1" w:after="100" w:afterAutospacing="1"/>
        <w:rPr>
          <w:rFonts w:asciiTheme="minorBidi" w:eastAsia="Times New Roman" w:hAnsiTheme="minorBidi"/>
        </w:rPr>
      </w:pPr>
      <w:r>
        <w:rPr>
          <w:rFonts w:asciiTheme="minorBidi" w:eastAsia="Times New Roman" w:hAnsiTheme="minorBidi"/>
          <w:noProof/>
        </w:rPr>
        <w:drawing>
          <wp:inline distT="0" distB="0" distL="0" distR="0" wp14:anchorId="1F975E33" wp14:editId="55A51B12">
            <wp:extent cx="3379304" cy="3922304"/>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06849" cy="3954275"/>
                    </a:xfrm>
                    <a:prstGeom prst="rect">
                      <a:avLst/>
                    </a:prstGeom>
                  </pic:spPr>
                </pic:pic>
              </a:graphicData>
            </a:graphic>
          </wp:inline>
        </w:drawing>
      </w:r>
    </w:p>
    <w:p w14:paraId="0DA7BA79" w14:textId="22E9587B" w:rsidR="003D4640" w:rsidRPr="003D4640" w:rsidRDefault="003D4640" w:rsidP="003D4640">
      <w:pPr>
        <w:pStyle w:val="NormalWeb"/>
        <w:spacing w:before="0" w:beforeAutospacing="0" w:after="0" w:afterAutospacing="0"/>
        <w:rPr>
          <w:rFonts w:ascii="Avenir Book" w:hAnsi="Avenir Book"/>
          <w:color w:val="000000"/>
          <w:sz w:val="16"/>
          <w:szCs w:val="16"/>
          <w:lang w:val="fi-FI"/>
        </w:rPr>
      </w:pPr>
      <w:r w:rsidRPr="008C6ECD">
        <w:rPr>
          <w:rFonts w:ascii="Avenir" w:hAnsi="Avenir"/>
          <w:color w:val="000000"/>
          <w:sz w:val="18"/>
          <w:szCs w:val="18"/>
          <w:lang w:val="fi-FI"/>
        </w:rPr>
        <w:t xml:space="preserve">Dan Taulapapa </w:t>
      </w:r>
      <w:proofErr w:type="spellStart"/>
      <w:r w:rsidRPr="008C6ECD">
        <w:rPr>
          <w:rFonts w:ascii="Avenir" w:hAnsi="Avenir"/>
          <w:color w:val="000000"/>
          <w:sz w:val="18"/>
          <w:szCs w:val="18"/>
          <w:lang w:val="fi-FI"/>
        </w:rPr>
        <w:t>McMullin</w:t>
      </w:r>
      <w:proofErr w:type="spellEnd"/>
      <w:r w:rsidRPr="008C6ECD">
        <w:rPr>
          <w:rFonts w:ascii="Avenir" w:hAnsi="Avenir"/>
          <w:color w:val="000000"/>
          <w:sz w:val="18"/>
          <w:szCs w:val="18"/>
          <w:lang w:val="fi-FI"/>
        </w:rPr>
        <w:t xml:space="preserve"> (Samoa)</w:t>
      </w:r>
      <w:r>
        <w:rPr>
          <w:rFonts w:ascii="Avenir" w:hAnsi="Avenir"/>
          <w:color w:val="000000"/>
          <w:sz w:val="18"/>
          <w:szCs w:val="18"/>
          <w:lang w:val="fi-FI"/>
        </w:rPr>
        <w:t xml:space="preserve">, </w:t>
      </w:r>
      <w:r w:rsidRPr="0015584F">
        <w:rPr>
          <w:rFonts w:ascii="Avenir Book" w:hAnsi="Avenir Book" w:cs="Arial"/>
          <w:i/>
          <w:iCs/>
          <w:color w:val="000000"/>
          <w:sz w:val="16"/>
          <w:szCs w:val="16"/>
          <w:lang w:val="fi-FI"/>
        </w:rPr>
        <w:t xml:space="preserve">Te Mau </w:t>
      </w:r>
      <w:proofErr w:type="spellStart"/>
      <w:r w:rsidRPr="0015584F">
        <w:rPr>
          <w:rFonts w:ascii="Avenir Book" w:hAnsi="Avenir Book" w:cs="Arial"/>
          <w:i/>
          <w:iCs/>
          <w:color w:val="000000"/>
          <w:sz w:val="16"/>
          <w:szCs w:val="16"/>
          <w:lang w:val="fi-FI"/>
        </w:rPr>
        <w:t>Ata</w:t>
      </w:r>
      <w:proofErr w:type="spellEnd"/>
      <w:r w:rsidRPr="0015584F">
        <w:rPr>
          <w:rFonts w:ascii="Avenir Book" w:hAnsi="Avenir Book" w:cs="Arial"/>
          <w:i/>
          <w:iCs/>
          <w:color w:val="000000"/>
          <w:sz w:val="16"/>
          <w:szCs w:val="16"/>
          <w:lang w:val="fi-FI"/>
        </w:rPr>
        <w:t xml:space="preserve">: </w:t>
      </w:r>
      <w:proofErr w:type="spellStart"/>
      <w:r w:rsidRPr="0015584F">
        <w:rPr>
          <w:rFonts w:ascii="Avenir Book" w:hAnsi="Avenir Book" w:cs="Arial"/>
          <w:i/>
          <w:iCs/>
          <w:color w:val="000000"/>
          <w:sz w:val="16"/>
          <w:szCs w:val="16"/>
          <w:lang w:val="fi-FI"/>
        </w:rPr>
        <w:t>Clouds</w:t>
      </w:r>
      <w:proofErr w:type="spellEnd"/>
      <w:r w:rsidRPr="003D4640">
        <w:rPr>
          <w:rFonts w:ascii="Avenir Book" w:hAnsi="Avenir Book" w:cs="Arial"/>
          <w:color w:val="000000"/>
          <w:sz w:val="16"/>
          <w:szCs w:val="16"/>
          <w:lang w:val="fi-FI"/>
        </w:rPr>
        <w:t>, 2021</w:t>
      </w:r>
    </w:p>
    <w:p w14:paraId="5DE3289F" w14:textId="58FCAF66" w:rsidR="003D4640" w:rsidRPr="0015584F" w:rsidRDefault="003D4640" w:rsidP="003D4640">
      <w:pPr>
        <w:rPr>
          <w:rFonts w:ascii="Avenir Book" w:hAnsi="Avenir Book"/>
          <w:sz w:val="18"/>
          <w:szCs w:val="18"/>
        </w:rPr>
      </w:pPr>
      <w:r w:rsidRPr="00CD667C">
        <w:rPr>
          <w:rFonts w:ascii="Avenir Book" w:hAnsi="Avenir Book"/>
          <w:sz w:val="18"/>
          <w:szCs w:val="18"/>
        </w:rPr>
        <w:t>Photo-collage, acrylic on can</w:t>
      </w:r>
      <w:r>
        <w:rPr>
          <w:rFonts w:ascii="Avenir Book" w:hAnsi="Avenir Book"/>
          <w:sz w:val="18"/>
          <w:szCs w:val="18"/>
        </w:rPr>
        <w:t>vas</w:t>
      </w:r>
      <w:r>
        <w:rPr>
          <w:rFonts w:ascii="Avenir Book" w:hAnsi="Avenir Book"/>
          <w:sz w:val="18"/>
          <w:szCs w:val="18"/>
        </w:rPr>
        <w:t xml:space="preserve">, </w:t>
      </w:r>
      <w:r w:rsidRPr="0015584F">
        <w:rPr>
          <w:rFonts w:ascii="Avenir Book" w:hAnsi="Avenir Book"/>
          <w:sz w:val="18"/>
          <w:szCs w:val="18"/>
        </w:rPr>
        <w:t xml:space="preserve">42 x 36 in. </w:t>
      </w:r>
    </w:p>
    <w:p w14:paraId="3AB6E4BF" w14:textId="77777777" w:rsidR="003D4640" w:rsidRPr="009E3031" w:rsidRDefault="003D4640" w:rsidP="004C0966">
      <w:pPr>
        <w:spacing w:before="100" w:beforeAutospacing="1" w:after="100" w:afterAutospacing="1"/>
        <w:rPr>
          <w:rFonts w:asciiTheme="minorBidi" w:eastAsia="Times New Roman" w:hAnsiTheme="minorBidi"/>
        </w:rPr>
      </w:pPr>
    </w:p>
    <w:p w14:paraId="210DAA18" w14:textId="77777777" w:rsidR="004C0966" w:rsidRPr="009E3031" w:rsidRDefault="004C0966" w:rsidP="004C0966">
      <w:pPr>
        <w:spacing w:before="100" w:beforeAutospacing="1" w:after="100" w:afterAutospacing="1"/>
        <w:outlineLvl w:val="3"/>
        <w:rPr>
          <w:rFonts w:asciiTheme="minorBidi" w:eastAsia="Times New Roman" w:hAnsiTheme="minorBidi"/>
          <w:b/>
          <w:bCs/>
        </w:rPr>
      </w:pPr>
      <w:r w:rsidRPr="009E3031">
        <w:rPr>
          <w:rFonts w:asciiTheme="minorBidi" w:eastAsia="Times New Roman" w:hAnsiTheme="minorBidi"/>
          <w:b/>
          <w:bCs/>
        </w:rPr>
        <w:lastRenderedPageBreak/>
        <w:t>Exhibition Size and Availability</w:t>
      </w:r>
    </w:p>
    <w:p w14:paraId="24432A12" w14:textId="77777777" w:rsidR="004C0966" w:rsidRPr="009E3031" w:rsidRDefault="004C0966" w:rsidP="004C0966">
      <w:pPr>
        <w:spacing w:before="100" w:beforeAutospacing="1" w:after="100" w:afterAutospacing="1"/>
        <w:rPr>
          <w:rFonts w:asciiTheme="minorBidi" w:eastAsia="Times New Roman" w:hAnsiTheme="minorBidi"/>
        </w:rPr>
      </w:pPr>
      <w:r w:rsidRPr="009E3031">
        <w:rPr>
          <w:rFonts w:asciiTheme="minorBidi" w:eastAsia="Times New Roman" w:hAnsiTheme="minorBidi"/>
        </w:rPr>
        <w:t>The exhibition size is 365 linear feet (2127 square feet) and it is available for booking periods beginning March 1, 2022. (The exhibition size is negotiable.)</w:t>
      </w:r>
    </w:p>
    <w:p w14:paraId="3FB1B5BA" w14:textId="1D8C0262" w:rsidR="004C0966" w:rsidRPr="009E3031" w:rsidRDefault="004C0966" w:rsidP="004C0966">
      <w:pPr>
        <w:numPr>
          <w:ilvl w:val="0"/>
          <w:numId w:val="1"/>
        </w:numPr>
        <w:spacing w:before="100" w:beforeAutospacing="1" w:after="100" w:afterAutospacing="1"/>
        <w:rPr>
          <w:rFonts w:asciiTheme="minorBidi" w:eastAsia="Times New Roman" w:hAnsiTheme="minorBidi"/>
        </w:rPr>
      </w:pPr>
      <w:r w:rsidRPr="009E3031">
        <w:rPr>
          <w:rFonts w:asciiTheme="minorBidi" w:eastAsia="Times New Roman" w:hAnsiTheme="minorBidi"/>
        </w:rPr>
        <w:t>August 13, 2021–January 23, 2022: IAIA Museum of Contemporary Native Arts )</w:t>
      </w:r>
    </w:p>
    <w:p w14:paraId="1F957B76" w14:textId="77777777" w:rsidR="004C0966" w:rsidRPr="009E3031" w:rsidRDefault="004C0966" w:rsidP="004C0966">
      <w:pPr>
        <w:numPr>
          <w:ilvl w:val="0"/>
          <w:numId w:val="1"/>
        </w:numPr>
        <w:spacing w:before="100" w:beforeAutospacing="1" w:after="100" w:afterAutospacing="1"/>
        <w:rPr>
          <w:rFonts w:asciiTheme="minorBidi" w:eastAsia="Times New Roman" w:hAnsiTheme="minorBidi"/>
        </w:rPr>
      </w:pPr>
      <w:r w:rsidRPr="009E3031">
        <w:rPr>
          <w:rFonts w:asciiTheme="minorBidi" w:eastAsia="Times New Roman" w:hAnsiTheme="minorBidi"/>
        </w:rPr>
        <w:t>March–May, 2022: Available</w:t>
      </w:r>
    </w:p>
    <w:p w14:paraId="44AE1E01" w14:textId="77777777" w:rsidR="004C0966" w:rsidRPr="009E3031" w:rsidRDefault="004C0966" w:rsidP="004C0966">
      <w:pPr>
        <w:numPr>
          <w:ilvl w:val="0"/>
          <w:numId w:val="1"/>
        </w:numPr>
        <w:spacing w:before="100" w:beforeAutospacing="1" w:after="100" w:afterAutospacing="1"/>
        <w:rPr>
          <w:rFonts w:asciiTheme="minorBidi" w:eastAsia="Times New Roman" w:hAnsiTheme="minorBidi"/>
        </w:rPr>
      </w:pPr>
      <w:r w:rsidRPr="009E3031">
        <w:rPr>
          <w:rFonts w:asciiTheme="minorBidi" w:eastAsia="Times New Roman" w:hAnsiTheme="minorBidi"/>
        </w:rPr>
        <w:t>July–September, 2022: Available</w:t>
      </w:r>
    </w:p>
    <w:p w14:paraId="66C1F8C8" w14:textId="77777777" w:rsidR="004C0966" w:rsidRPr="009E3031" w:rsidRDefault="004C0966" w:rsidP="004C0966">
      <w:pPr>
        <w:spacing w:before="100" w:beforeAutospacing="1" w:after="100" w:afterAutospacing="1"/>
        <w:outlineLvl w:val="3"/>
        <w:rPr>
          <w:rFonts w:asciiTheme="minorBidi" w:eastAsia="Times New Roman" w:hAnsiTheme="minorBidi"/>
          <w:b/>
          <w:bCs/>
        </w:rPr>
      </w:pPr>
      <w:r w:rsidRPr="009E3031">
        <w:rPr>
          <w:rFonts w:asciiTheme="minorBidi" w:eastAsia="Times New Roman" w:hAnsiTheme="minorBidi"/>
          <w:b/>
          <w:bCs/>
        </w:rPr>
        <w:t>Provided with the Exhibition</w:t>
      </w:r>
    </w:p>
    <w:p w14:paraId="3A720A7E" w14:textId="77777777" w:rsidR="004C0966" w:rsidRPr="009E3031" w:rsidRDefault="004C0966" w:rsidP="004C0966">
      <w:pPr>
        <w:numPr>
          <w:ilvl w:val="0"/>
          <w:numId w:val="2"/>
        </w:numPr>
        <w:spacing w:before="100" w:beforeAutospacing="1" w:after="100" w:afterAutospacing="1"/>
        <w:rPr>
          <w:rFonts w:asciiTheme="minorBidi" w:eastAsia="Times New Roman" w:hAnsiTheme="minorBidi"/>
        </w:rPr>
      </w:pPr>
      <w:r w:rsidRPr="009E3031">
        <w:rPr>
          <w:rFonts w:asciiTheme="minorBidi" w:eastAsia="Times New Roman" w:hAnsiTheme="minorBidi"/>
        </w:rPr>
        <w:t>Approximately 45 works of art</w:t>
      </w:r>
    </w:p>
    <w:p w14:paraId="44094496" w14:textId="77777777" w:rsidR="004C0966" w:rsidRPr="009E3031" w:rsidRDefault="004C0966" w:rsidP="004C0966">
      <w:pPr>
        <w:numPr>
          <w:ilvl w:val="0"/>
          <w:numId w:val="2"/>
        </w:numPr>
        <w:spacing w:before="100" w:beforeAutospacing="1" w:after="100" w:afterAutospacing="1"/>
        <w:rPr>
          <w:rFonts w:asciiTheme="minorBidi" w:eastAsia="Times New Roman" w:hAnsiTheme="minorBidi"/>
        </w:rPr>
      </w:pPr>
      <w:r w:rsidRPr="009E3031">
        <w:rPr>
          <w:rFonts w:asciiTheme="minorBidi" w:eastAsia="Times New Roman" w:hAnsiTheme="minorBidi"/>
        </w:rPr>
        <w:t>Didactics: wall panels (section panels) and object labels, digital labels with information on featured artists, and an audio tour (MP3 file format)</w:t>
      </w:r>
    </w:p>
    <w:p w14:paraId="32990CE7" w14:textId="69B6C824" w:rsidR="004C0966" w:rsidRDefault="004C0966" w:rsidP="004C0966">
      <w:pPr>
        <w:numPr>
          <w:ilvl w:val="0"/>
          <w:numId w:val="2"/>
        </w:numPr>
        <w:spacing w:before="100" w:beforeAutospacing="1" w:after="100" w:afterAutospacing="1"/>
        <w:rPr>
          <w:rFonts w:asciiTheme="minorBidi" w:eastAsia="Times New Roman" w:hAnsiTheme="minorBidi"/>
        </w:rPr>
      </w:pPr>
      <w:r w:rsidRPr="009E3031">
        <w:rPr>
          <w:rFonts w:asciiTheme="minorBidi" w:eastAsia="Times New Roman" w:hAnsiTheme="minorBidi"/>
        </w:rPr>
        <w:t>A set of images for public relations, advertising, web, and educational uses, and five (5) complimentary copies of the accompanying exhibition catalog (additional copies available)</w:t>
      </w:r>
    </w:p>
    <w:p w14:paraId="6F655857" w14:textId="44C60AEB" w:rsidR="003D4640" w:rsidRPr="003D4640" w:rsidRDefault="003D4640" w:rsidP="003D4640">
      <w:pPr>
        <w:ind w:left="360"/>
        <w:rPr>
          <w:rFonts w:ascii="Times New Roman" w:eastAsia="Times New Roman" w:hAnsi="Times New Roman" w:cs="Times New Roman"/>
          <w:lang w:eastAsia="zh-CN"/>
        </w:rPr>
      </w:pPr>
      <w:r w:rsidRPr="003D4640">
        <w:rPr>
          <w:rFonts w:ascii="Times New Roman" w:eastAsia="Times New Roman" w:hAnsi="Times New Roman" w:cs="Times New Roman"/>
          <w:lang w:eastAsia="zh-CN"/>
        </w:rPr>
        <w:fldChar w:fldCharType="begin"/>
      </w:r>
      <w:r w:rsidRPr="003D4640">
        <w:rPr>
          <w:rFonts w:ascii="Times New Roman" w:eastAsia="Times New Roman" w:hAnsi="Times New Roman" w:cs="Times New Roman"/>
          <w:lang w:eastAsia="zh-CN"/>
        </w:rPr>
        <w:instrText xml:space="preserve"> INCLUDEPICTURE "https://images.huffingtonpost.com/2016-05-09-1462787970-5990188-Outside200x150.jpg" \* MERGEFORMATINET </w:instrText>
      </w:r>
      <w:r w:rsidRPr="003D4640">
        <w:rPr>
          <w:rFonts w:ascii="Times New Roman" w:eastAsia="Times New Roman" w:hAnsi="Times New Roman" w:cs="Times New Roman"/>
          <w:lang w:eastAsia="zh-CN"/>
        </w:rPr>
        <w:fldChar w:fldCharType="separate"/>
      </w:r>
      <w:r w:rsidRPr="003D4640">
        <w:rPr>
          <w:noProof/>
          <w:lang w:eastAsia="zh-CN"/>
        </w:rPr>
        <w:drawing>
          <wp:inline distT="0" distB="0" distL="0" distR="0" wp14:anchorId="6853BC22" wp14:editId="665F1BB4">
            <wp:extent cx="2723866" cy="359399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8171" cy="3599670"/>
                    </a:xfrm>
                    <a:prstGeom prst="rect">
                      <a:avLst/>
                    </a:prstGeom>
                    <a:noFill/>
                    <a:ln>
                      <a:noFill/>
                    </a:ln>
                  </pic:spPr>
                </pic:pic>
              </a:graphicData>
            </a:graphic>
          </wp:inline>
        </w:drawing>
      </w:r>
      <w:r w:rsidRPr="003D4640">
        <w:rPr>
          <w:rFonts w:ascii="Times New Roman" w:eastAsia="Times New Roman" w:hAnsi="Times New Roman" w:cs="Times New Roman"/>
          <w:lang w:eastAsia="zh-CN"/>
        </w:rPr>
        <w:fldChar w:fldCharType="end"/>
      </w:r>
    </w:p>
    <w:p w14:paraId="6C9C96EC" w14:textId="595BF285" w:rsidR="003D4640" w:rsidRPr="003D4640" w:rsidRDefault="003D4640" w:rsidP="003D4640">
      <w:pPr>
        <w:ind w:left="360"/>
        <w:rPr>
          <w:rFonts w:ascii="Avenir Book" w:hAnsi="Avenir Book"/>
          <w:sz w:val="18"/>
          <w:szCs w:val="18"/>
        </w:rPr>
      </w:pPr>
      <w:proofErr w:type="spellStart"/>
      <w:r w:rsidRPr="003D4640">
        <w:rPr>
          <w:rFonts w:ascii="Avenir Book" w:hAnsi="Avenir Book"/>
          <w:sz w:val="18"/>
          <w:szCs w:val="18"/>
        </w:rPr>
        <w:t>Bolatta</w:t>
      </w:r>
      <w:proofErr w:type="spellEnd"/>
      <w:r w:rsidRPr="003D4640">
        <w:rPr>
          <w:rFonts w:ascii="Avenir Book" w:hAnsi="Avenir Book"/>
          <w:sz w:val="18"/>
          <w:szCs w:val="18"/>
        </w:rPr>
        <w:t xml:space="preserve"> </w:t>
      </w:r>
      <w:proofErr w:type="spellStart"/>
      <w:r w:rsidRPr="003D4640">
        <w:rPr>
          <w:rFonts w:ascii="Avenir Book" w:hAnsi="Avenir Book"/>
          <w:sz w:val="18"/>
          <w:szCs w:val="18"/>
        </w:rPr>
        <w:t>Silis-Høegh</w:t>
      </w:r>
      <w:proofErr w:type="spellEnd"/>
      <w:r w:rsidRPr="003D4640">
        <w:rPr>
          <w:rFonts w:ascii="Avenir Book" w:hAnsi="Avenir Book"/>
          <w:sz w:val="18"/>
          <w:szCs w:val="18"/>
        </w:rPr>
        <w:t xml:space="preserve"> (Inuit)</w:t>
      </w:r>
      <w:r>
        <w:rPr>
          <w:rFonts w:ascii="Avenir Book" w:hAnsi="Avenir Book"/>
          <w:sz w:val="18"/>
          <w:szCs w:val="18"/>
        </w:rPr>
        <w:t xml:space="preserve">, </w:t>
      </w:r>
      <w:r w:rsidRPr="003D4640">
        <w:rPr>
          <w:rFonts w:ascii="Avenir Book" w:hAnsi="Avenir Book"/>
          <w:i/>
          <w:iCs/>
          <w:sz w:val="18"/>
          <w:szCs w:val="18"/>
        </w:rPr>
        <w:t>Outside</w:t>
      </w:r>
      <w:r w:rsidRPr="003D4640">
        <w:rPr>
          <w:rFonts w:ascii="Avenir Book" w:hAnsi="Avenir Book"/>
          <w:sz w:val="18"/>
          <w:szCs w:val="18"/>
        </w:rPr>
        <w:t xml:space="preserve">, (self-portrait from her </w:t>
      </w:r>
      <w:r w:rsidRPr="003D4640">
        <w:rPr>
          <w:rFonts w:ascii="Avenir Book" w:hAnsi="Avenir Book"/>
          <w:i/>
          <w:iCs/>
          <w:sz w:val="18"/>
          <w:szCs w:val="18"/>
        </w:rPr>
        <w:t>Lights On, Lights Off</w:t>
      </w:r>
      <w:r w:rsidRPr="003D4640">
        <w:rPr>
          <w:rFonts w:ascii="Avenir Book" w:hAnsi="Avenir Book"/>
          <w:sz w:val="18"/>
          <w:szCs w:val="18"/>
        </w:rPr>
        <w:t xml:space="preserve"> series)</w:t>
      </w:r>
    </w:p>
    <w:p w14:paraId="0344BC11" w14:textId="56ABD959" w:rsidR="003D4640" w:rsidRPr="003D4640" w:rsidRDefault="003D4640" w:rsidP="003D4640">
      <w:pPr>
        <w:ind w:left="360"/>
        <w:rPr>
          <w:rFonts w:ascii="Avenir Book" w:hAnsi="Avenir Book"/>
          <w:sz w:val="18"/>
          <w:szCs w:val="18"/>
        </w:rPr>
      </w:pPr>
      <w:r w:rsidRPr="003D4640">
        <w:rPr>
          <w:rFonts w:ascii="Avenir Book" w:hAnsi="Avenir Book"/>
          <w:sz w:val="18"/>
          <w:szCs w:val="18"/>
        </w:rPr>
        <w:t>Ca. 2015</w:t>
      </w:r>
      <w:r>
        <w:rPr>
          <w:rFonts w:ascii="Avenir Book" w:hAnsi="Avenir Book"/>
          <w:sz w:val="18"/>
          <w:szCs w:val="18"/>
        </w:rPr>
        <w:t>, a</w:t>
      </w:r>
      <w:r w:rsidRPr="003D4640">
        <w:rPr>
          <w:rFonts w:ascii="Avenir Book" w:hAnsi="Avenir Book"/>
          <w:sz w:val="18"/>
          <w:szCs w:val="18"/>
        </w:rPr>
        <w:t>crylic on canvas</w:t>
      </w:r>
      <w:r>
        <w:rPr>
          <w:rFonts w:ascii="Avenir Book" w:hAnsi="Avenir Book"/>
          <w:sz w:val="18"/>
          <w:szCs w:val="18"/>
        </w:rPr>
        <w:t xml:space="preserve">, </w:t>
      </w:r>
      <w:r w:rsidRPr="003D4640">
        <w:rPr>
          <w:rFonts w:ascii="Avenir Book" w:hAnsi="Avenir Book"/>
          <w:sz w:val="18"/>
          <w:szCs w:val="18"/>
        </w:rPr>
        <w:t xml:space="preserve">82.7 x 63 x 5.9 in. </w:t>
      </w:r>
    </w:p>
    <w:p w14:paraId="7EEF9A8F" w14:textId="77777777" w:rsidR="003D4640" w:rsidRPr="003D4640" w:rsidRDefault="003D4640" w:rsidP="003D4640">
      <w:pPr>
        <w:ind w:left="360"/>
        <w:rPr>
          <w:rFonts w:ascii="Avenir Book" w:hAnsi="Avenir Book"/>
          <w:sz w:val="18"/>
          <w:szCs w:val="18"/>
        </w:rPr>
      </w:pPr>
      <w:r w:rsidRPr="003D4640">
        <w:rPr>
          <w:rFonts w:ascii="Avenir Book" w:hAnsi="Avenir Book"/>
          <w:sz w:val="18"/>
          <w:szCs w:val="18"/>
        </w:rPr>
        <w:t>Greenland National Museum, Nuuk, GL</w:t>
      </w:r>
    </w:p>
    <w:p w14:paraId="1F1E8C52" w14:textId="3CC21650" w:rsidR="003D4640" w:rsidRDefault="003D4640" w:rsidP="003D4640">
      <w:pPr>
        <w:spacing w:before="100" w:beforeAutospacing="1" w:after="100" w:afterAutospacing="1"/>
        <w:rPr>
          <w:rFonts w:asciiTheme="minorBidi" w:eastAsia="Times New Roman" w:hAnsiTheme="minorBidi"/>
        </w:rPr>
      </w:pPr>
    </w:p>
    <w:p w14:paraId="74C3BE21" w14:textId="77777777" w:rsidR="003D4640" w:rsidRPr="009E3031" w:rsidRDefault="003D4640" w:rsidP="003D4640">
      <w:pPr>
        <w:spacing w:before="100" w:beforeAutospacing="1" w:after="100" w:afterAutospacing="1"/>
        <w:rPr>
          <w:rFonts w:asciiTheme="minorBidi" w:eastAsia="Times New Roman" w:hAnsiTheme="minorBidi"/>
        </w:rPr>
      </w:pPr>
    </w:p>
    <w:p w14:paraId="3490CEAA" w14:textId="77777777" w:rsidR="004C0966" w:rsidRPr="009E3031" w:rsidRDefault="004C0966" w:rsidP="004C0966">
      <w:pPr>
        <w:spacing w:before="100" w:beforeAutospacing="1" w:after="100" w:afterAutospacing="1"/>
        <w:outlineLvl w:val="3"/>
        <w:rPr>
          <w:rFonts w:asciiTheme="minorBidi" w:eastAsia="Times New Roman" w:hAnsiTheme="minorBidi"/>
          <w:b/>
          <w:bCs/>
        </w:rPr>
      </w:pPr>
      <w:r w:rsidRPr="009E3031">
        <w:rPr>
          <w:rFonts w:asciiTheme="minorBidi" w:eastAsia="Times New Roman" w:hAnsiTheme="minorBidi"/>
          <w:b/>
          <w:bCs/>
        </w:rPr>
        <w:lastRenderedPageBreak/>
        <w:t>Exhibition Requirements</w:t>
      </w:r>
    </w:p>
    <w:p w14:paraId="325513F2" w14:textId="77777777" w:rsidR="004C0966" w:rsidRPr="009E3031"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Wall-to-wall Fine Arts insurance and certificate of insurance</w:t>
      </w:r>
    </w:p>
    <w:p w14:paraId="04EAE9A2" w14:textId="77777777" w:rsidR="004C0966" w:rsidRPr="009E3031"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 xml:space="preserve">Pedestals for sculptures, with or without vitrines as required by </w:t>
      </w:r>
      <w:proofErr w:type="spellStart"/>
      <w:r w:rsidRPr="009E3031">
        <w:rPr>
          <w:rFonts w:asciiTheme="minorBidi" w:eastAsia="Times New Roman" w:hAnsiTheme="minorBidi"/>
        </w:rPr>
        <w:t>MoCNA</w:t>
      </w:r>
      <w:proofErr w:type="spellEnd"/>
    </w:p>
    <w:p w14:paraId="4311A09A" w14:textId="77777777" w:rsidR="004C0966" w:rsidRPr="009E3031"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Trained art handlers for installation and de-installation</w:t>
      </w:r>
    </w:p>
    <w:p w14:paraId="164B08FE" w14:textId="77777777" w:rsidR="004C0966" w:rsidRPr="009E3031"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Standard facilities report</w:t>
      </w:r>
    </w:p>
    <w:p w14:paraId="57A4B1F8" w14:textId="77777777" w:rsidR="004C0966" w:rsidRPr="009E3031"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24-hour security surveillance, and security guards when the exhibition is open to the public</w:t>
      </w:r>
    </w:p>
    <w:p w14:paraId="644C4BB0" w14:textId="77777777" w:rsidR="004C0966" w:rsidRPr="009E3031"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Temperature and humidity controls</w:t>
      </w:r>
    </w:p>
    <w:p w14:paraId="5E007B8C" w14:textId="77777777" w:rsidR="004C0966" w:rsidRPr="009E3031"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Dimmable lighting is required and works may not be exposed to direct sunlight</w:t>
      </w:r>
    </w:p>
    <w:p w14:paraId="5390972E" w14:textId="5836ABCC" w:rsidR="004C0966" w:rsidRDefault="004C0966" w:rsidP="004C0966">
      <w:pPr>
        <w:numPr>
          <w:ilvl w:val="0"/>
          <w:numId w:val="3"/>
        </w:numPr>
        <w:spacing w:before="100" w:beforeAutospacing="1" w:after="100" w:afterAutospacing="1"/>
        <w:rPr>
          <w:rFonts w:asciiTheme="minorBidi" w:eastAsia="Times New Roman" w:hAnsiTheme="minorBidi"/>
        </w:rPr>
      </w:pPr>
      <w:r w:rsidRPr="009E3031">
        <w:rPr>
          <w:rFonts w:asciiTheme="minorBidi" w:eastAsia="Times New Roman" w:hAnsiTheme="minorBidi"/>
        </w:rPr>
        <w:t>Members of the public may take photographs or make videos for personal, non-professional use without flash, tripod, or selfie-stick</w:t>
      </w:r>
    </w:p>
    <w:p w14:paraId="0B0FB1F9" w14:textId="67BB279F" w:rsidR="003D4640" w:rsidRPr="003D4640" w:rsidRDefault="003D4640" w:rsidP="003D4640">
      <w:pPr>
        <w:rPr>
          <w:rFonts w:ascii="Times New Roman" w:eastAsia="Times New Roman" w:hAnsi="Times New Roman" w:cs="Times New Roman"/>
          <w:lang w:eastAsia="zh-CN"/>
        </w:rPr>
      </w:pPr>
      <w:r w:rsidRPr="003D4640">
        <w:rPr>
          <w:rFonts w:ascii="Times New Roman" w:eastAsia="Times New Roman" w:hAnsi="Times New Roman" w:cs="Times New Roman"/>
          <w:lang w:eastAsia="zh-CN"/>
        </w:rPr>
        <w:fldChar w:fldCharType="begin"/>
      </w:r>
      <w:r w:rsidRPr="003D4640">
        <w:rPr>
          <w:rFonts w:ascii="Times New Roman" w:eastAsia="Times New Roman" w:hAnsi="Times New Roman" w:cs="Times New Roman"/>
          <w:lang w:eastAsia="zh-CN"/>
        </w:rPr>
        <w:instrText xml:space="preserve"> INCLUDEPICTURE "https://admin.craftscouncil.org.uk/images/9oZYl72mUSoA_X93-c8pbvuQYrE=/329/format-webp%7Cwidth-990/4_Only_a_mother_could_love_them_YhonnieScarce_photo_Janelle_Low_crLCkHM.jpg" \* MERGEFORMATINET </w:instrText>
      </w:r>
      <w:r w:rsidRPr="003D4640">
        <w:rPr>
          <w:rFonts w:ascii="Times New Roman" w:eastAsia="Times New Roman" w:hAnsi="Times New Roman" w:cs="Times New Roman"/>
          <w:lang w:eastAsia="zh-CN"/>
        </w:rPr>
        <w:fldChar w:fldCharType="separate"/>
      </w:r>
      <w:r>
        <w:rPr>
          <w:rFonts w:ascii="Times New Roman" w:eastAsia="Times New Roman" w:hAnsi="Times New Roman" w:cs="Times New Roman"/>
          <w:noProof/>
          <w:lang w:eastAsia="zh-CN"/>
        </w:rPr>
        <w:drawing>
          <wp:inline distT="0" distB="0" distL="0" distR="0" wp14:anchorId="11EBDA07" wp14:editId="530B2BB6">
            <wp:extent cx="3594100" cy="5397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3594100" cy="5397500"/>
                    </a:xfrm>
                    <a:prstGeom prst="rect">
                      <a:avLst/>
                    </a:prstGeom>
                  </pic:spPr>
                </pic:pic>
              </a:graphicData>
            </a:graphic>
          </wp:inline>
        </w:drawing>
      </w:r>
      <w:r w:rsidRPr="003D4640">
        <w:rPr>
          <w:rFonts w:ascii="Times New Roman" w:eastAsia="Times New Roman" w:hAnsi="Times New Roman" w:cs="Times New Roman"/>
          <w:lang w:eastAsia="zh-CN"/>
        </w:rPr>
        <w:fldChar w:fldCharType="end"/>
      </w:r>
      <w:r w:rsidRPr="003D4640">
        <w:t xml:space="preserve"> </w:t>
      </w:r>
      <w:r w:rsidRPr="003D4640">
        <w:rPr>
          <w:rFonts w:ascii="Times New Roman" w:eastAsia="Times New Roman" w:hAnsi="Times New Roman" w:cs="Times New Roman"/>
          <w:lang w:eastAsia="zh-CN"/>
        </w:rPr>
        <w:fldChar w:fldCharType="begin"/>
      </w:r>
      <w:r w:rsidRPr="003D4640">
        <w:rPr>
          <w:rFonts w:ascii="Times New Roman" w:eastAsia="Times New Roman" w:hAnsi="Times New Roman" w:cs="Times New Roman"/>
          <w:lang w:eastAsia="zh-CN"/>
        </w:rPr>
        <w:instrText xml:space="preserve"> INCLUDEPICTURE "https://admin.craftscouncil.org.uk/images/9oZYl72mUSoA_X93-c8pbvuQYrE=/329/format-webp%7Cwidth-990/4_Only_a_mother_could_love_them_YhonnieScarce_photo_Janelle_Low_crLCkHM.jpg" \* MERGEFORMATINET </w:instrText>
      </w:r>
      <w:r w:rsidRPr="003D4640">
        <w:rPr>
          <w:rFonts w:ascii="Times New Roman" w:eastAsia="Times New Roman" w:hAnsi="Times New Roman" w:cs="Times New Roman"/>
          <w:lang w:eastAsia="zh-CN"/>
        </w:rPr>
        <w:fldChar w:fldCharType="separate"/>
      </w:r>
      <w:r w:rsidRPr="003D4640">
        <w:rPr>
          <w:rFonts w:ascii="Times New Roman" w:eastAsia="Times New Roman" w:hAnsi="Times New Roman" w:cs="Times New Roman"/>
          <w:lang w:eastAsia="zh-CN"/>
        </w:rPr>
        <w:fldChar w:fldCharType="end"/>
      </w:r>
    </w:p>
    <w:p w14:paraId="11EE5A05" w14:textId="7C8AEC54" w:rsidR="003D4640" w:rsidRPr="00C4083C" w:rsidRDefault="003D4640" w:rsidP="003D4640">
      <w:pPr>
        <w:rPr>
          <w:rFonts w:ascii="Avenir Book" w:hAnsi="Avenir Book"/>
          <w:sz w:val="18"/>
          <w:szCs w:val="18"/>
        </w:rPr>
      </w:pPr>
      <w:r w:rsidRPr="003D4640">
        <w:rPr>
          <w:rFonts w:ascii="Avenir Book" w:hAnsi="Avenir Book"/>
          <w:color w:val="000000"/>
          <w:sz w:val="18"/>
          <w:szCs w:val="18"/>
        </w:rPr>
        <w:t xml:space="preserve">Kohei </w:t>
      </w:r>
      <w:proofErr w:type="spellStart"/>
      <w:r w:rsidRPr="003D4640">
        <w:rPr>
          <w:rFonts w:ascii="Avenir Book" w:hAnsi="Avenir Book"/>
          <w:color w:val="000000"/>
          <w:sz w:val="18"/>
          <w:szCs w:val="18"/>
        </w:rPr>
        <w:t>Fujito</w:t>
      </w:r>
      <w:proofErr w:type="spellEnd"/>
      <w:r w:rsidRPr="003D4640">
        <w:rPr>
          <w:rFonts w:ascii="Avenir Book" w:hAnsi="Avenir Book"/>
          <w:color w:val="000000"/>
          <w:sz w:val="18"/>
          <w:szCs w:val="18"/>
        </w:rPr>
        <w:t xml:space="preserve"> (Ainu)</w:t>
      </w:r>
      <w:r>
        <w:rPr>
          <w:rFonts w:ascii="Avenir Book" w:hAnsi="Avenir Book"/>
          <w:color w:val="000000"/>
          <w:sz w:val="18"/>
          <w:szCs w:val="18"/>
        </w:rPr>
        <w:t xml:space="preserve">, </w:t>
      </w:r>
      <w:proofErr w:type="spellStart"/>
      <w:r w:rsidRPr="003D4640">
        <w:rPr>
          <w:rFonts w:ascii="Avenir Book" w:hAnsi="Avenir Book"/>
          <w:i/>
          <w:iCs/>
          <w:color w:val="000000"/>
          <w:sz w:val="18"/>
          <w:szCs w:val="18"/>
        </w:rPr>
        <w:t>Siw-siw-atki</w:t>
      </w:r>
      <w:proofErr w:type="spellEnd"/>
      <w:r w:rsidRPr="003D4640">
        <w:rPr>
          <w:rFonts w:ascii="Avenir Book" w:hAnsi="Avenir Book"/>
          <w:i/>
          <w:iCs/>
          <w:color w:val="000000"/>
          <w:sz w:val="18"/>
          <w:szCs w:val="18"/>
        </w:rPr>
        <w:t xml:space="preserve"> </w:t>
      </w:r>
      <w:proofErr w:type="spellStart"/>
      <w:r w:rsidRPr="003D4640">
        <w:rPr>
          <w:rFonts w:ascii="Avenir Book" w:hAnsi="Avenir Book"/>
          <w:i/>
          <w:iCs/>
          <w:color w:val="000000"/>
          <w:sz w:val="18"/>
          <w:szCs w:val="18"/>
        </w:rPr>
        <w:t>kor</w:t>
      </w:r>
      <w:proofErr w:type="spellEnd"/>
      <w:r w:rsidRPr="003D4640">
        <w:rPr>
          <w:rFonts w:ascii="Avenir Book" w:hAnsi="Avenir Book"/>
          <w:i/>
          <w:iCs/>
          <w:color w:val="000000"/>
          <w:sz w:val="18"/>
          <w:szCs w:val="18"/>
        </w:rPr>
        <w:t xml:space="preserve">-ram ka </w:t>
      </w:r>
      <w:proofErr w:type="spellStart"/>
      <w:r w:rsidRPr="003D4640">
        <w:rPr>
          <w:rFonts w:ascii="Avenir Book" w:hAnsi="Avenir Book"/>
          <w:i/>
          <w:iCs/>
          <w:color w:val="000000"/>
          <w:sz w:val="18"/>
          <w:szCs w:val="18"/>
        </w:rPr>
        <w:t>oray-oray</w:t>
      </w:r>
      <w:proofErr w:type="spellEnd"/>
      <w:r w:rsidRPr="003D4640">
        <w:rPr>
          <w:rFonts w:ascii="Avenir Book" w:hAnsi="Avenir Book"/>
          <w:i/>
          <w:iCs/>
          <w:color w:val="000000"/>
          <w:sz w:val="18"/>
          <w:szCs w:val="18"/>
        </w:rPr>
        <w:t xml:space="preserve"> </w:t>
      </w:r>
      <w:proofErr w:type="spellStart"/>
      <w:r w:rsidRPr="003D4640">
        <w:rPr>
          <w:rFonts w:ascii="Avenir Book" w:hAnsi="Avenir Book"/>
          <w:i/>
          <w:iCs/>
          <w:color w:val="000000"/>
          <w:sz w:val="18"/>
          <w:szCs w:val="18"/>
        </w:rPr>
        <w:t>kipip-kipip</w:t>
      </w:r>
      <w:proofErr w:type="spellEnd"/>
      <w:r>
        <w:rPr>
          <w:rFonts w:ascii="Avenir Book" w:hAnsi="Avenir Book"/>
          <w:i/>
          <w:iCs/>
          <w:color w:val="000000"/>
          <w:sz w:val="18"/>
          <w:szCs w:val="18"/>
        </w:rPr>
        <w:t xml:space="preserve"> </w:t>
      </w:r>
      <w:r w:rsidRPr="00C4083C">
        <w:rPr>
          <w:rFonts w:ascii="Avenir Book" w:hAnsi="Avenir Book" w:cs="Calibri"/>
          <w:color w:val="000000"/>
          <w:sz w:val="18"/>
          <w:szCs w:val="18"/>
        </w:rPr>
        <w:t>(</w:t>
      </w:r>
      <w:r>
        <w:rPr>
          <w:rFonts w:ascii="Avenir Book" w:hAnsi="Avenir Book" w:cs="Calibri"/>
          <w:color w:val="000000"/>
          <w:sz w:val="18"/>
          <w:szCs w:val="18"/>
        </w:rPr>
        <w:t>The Singing of the Needle)</w:t>
      </w:r>
    </w:p>
    <w:p w14:paraId="6E720A2D" w14:textId="6BD0BB89" w:rsidR="003D4640" w:rsidRPr="003D4640" w:rsidRDefault="003D4640" w:rsidP="003D4640">
      <w:pPr>
        <w:rPr>
          <w:rFonts w:ascii="Times New Roman" w:eastAsia="Times New Roman" w:hAnsi="Times New Roman" w:cs="Times New Roman"/>
          <w:lang w:eastAsia="zh-CN"/>
        </w:rPr>
      </w:pPr>
      <w:r w:rsidRPr="000B1FFD">
        <w:rPr>
          <w:rFonts w:ascii="Avenir Book" w:hAnsi="Avenir Book"/>
          <w:sz w:val="18"/>
          <w:szCs w:val="18"/>
        </w:rPr>
        <w:t>2020</w:t>
      </w:r>
      <w:r w:rsidRPr="000B1FFD">
        <w:rPr>
          <w:rFonts w:ascii="Avenir Book" w:eastAsiaTheme="minorEastAsia" w:hAnsi="Avenir Book"/>
          <w:sz w:val="18"/>
          <w:szCs w:val="18"/>
        </w:rPr>
        <w:t xml:space="preserve">, </w:t>
      </w:r>
      <w:r w:rsidRPr="000B1FFD">
        <w:rPr>
          <w:rFonts w:ascii="Avenir Book" w:eastAsiaTheme="minorEastAsia" w:hAnsi="Avenir Book"/>
          <w:color w:val="000000"/>
          <w:sz w:val="18"/>
          <w:szCs w:val="18"/>
        </w:rPr>
        <w:t>Iron, acrylic, and deer sk</w:t>
      </w:r>
      <w:r>
        <w:rPr>
          <w:rFonts w:ascii="Avenir Book" w:eastAsiaTheme="minorEastAsia" w:hAnsi="Avenir Book"/>
          <w:color w:val="000000"/>
          <w:sz w:val="18"/>
          <w:szCs w:val="18"/>
        </w:rPr>
        <w:t>ull</w:t>
      </w:r>
      <w:r>
        <w:rPr>
          <w:rFonts w:ascii="Avenir Book" w:eastAsiaTheme="minorEastAsia" w:hAnsi="Avenir Book"/>
          <w:color w:val="000000"/>
          <w:sz w:val="18"/>
          <w:szCs w:val="18"/>
        </w:rPr>
        <w:t>, h</w:t>
      </w:r>
      <w:r>
        <w:rPr>
          <w:rFonts w:ascii="Avenir Book" w:hAnsi="Avenir Book"/>
          <w:color w:val="000000"/>
          <w:sz w:val="18"/>
          <w:szCs w:val="18"/>
        </w:rPr>
        <w:t xml:space="preserve">eight 6.9 ft (2.1m); outer diameter 6.2 ft </w:t>
      </w:r>
      <w:r w:rsidRPr="000B1FFD">
        <w:rPr>
          <w:rFonts w:ascii="Avenir Book" w:hAnsi="Avenir Book"/>
          <w:color w:val="000000"/>
          <w:sz w:val="18"/>
          <w:szCs w:val="18"/>
        </w:rPr>
        <w:t xml:space="preserve"> </w:t>
      </w:r>
    </w:p>
    <w:p w14:paraId="6D049A12" w14:textId="77777777" w:rsidR="004C0966" w:rsidRPr="009E3031" w:rsidRDefault="004C0966" w:rsidP="004C0966">
      <w:pPr>
        <w:spacing w:before="100" w:beforeAutospacing="1" w:after="100" w:afterAutospacing="1"/>
        <w:outlineLvl w:val="3"/>
        <w:rPr>
          <w:rFonts w:asciiTheme="minorBidi" w:eastAsia="Times New Roman" w:hAnsiTheme="minorBidi"/>
          <w:b/>
          <w:bCs/>
        </w:rPr>
      </w:pPr>
      <w:r w:rsidRPr="009E3031">
        <w:rPr>
          <w:rFonts w:asciiTheme="minorBidi" w:eastAsia="Times New Roman" w:hAnsiTheme="minorBidi"/>
          <w:b/>
          <w:bCs/>
        </w:rPr>
        <w:lastRenderedPageBreak/>
        <w:t>Shipping</w:t>
      </w:r>
    </w:p>
    <w:p w14:paraId="6497A6FD" w14:textId="77777777" w:rsidR="004C0966" w:rsidRPr="009E3031" w:rsidRDefault="004C0966" w:rsidP="004C0966">
      <w:pPr>
        <w:numPr>
          <w:ilvl w:val="0"/>
          <w:numId w:val="4"/>
        </w:numPr>
        <w:spacing w:before="100" w:beforeAutospacing="1" w:after="100" w:afterAutospacing="1"/>
        <w:rPr>
          <w:rFonts w:asciiTheme="minorBidi" w:eastAsia="Times New Roman" w:hAnsiTheme="minorBidi"/>
        </w:rPr>
      </w:pPr>
      <w:r w:rsidRPr="009E3031">
        <w:rPr>
          <w:rFonts w:asciiTheme="minorBidi" w:eastAsia="Times New Roman" w:hAnsiTheme="minorBidi"/>
        </w:rPr>
        <w:t>Shipping Cost: Exhibitor pays for incoming shipping</w:t>
      </w:r>
    </w:p>
    <w:p w14:paraId="28EE1AE4" w14:textId="343103BF" w:rsidR="004C0966" w:rsidRDefault="004C0966" w:rsidP="004C0966">
      <w:pPr>
        <w:numPr>
          <w:ilvl w:val="0"/>
          <w:numId w:val="4"/>
        </w:numPr>
        <w:spacing w:before="100" w:beforeAutospacing="1" w:after="100" w:afterAutospacing="1"/>
        <w:rPr>
          <w:rFonts w:asciiTheme="minorBidi" w:eastAsia="Times New Roman" w:hAnsiTheme="minorBidi"/>
        </w:rPr>
      </w:pPr>
      <w:r w:rsidRPr="009E3031">
        <w:rPr>
          <w:rFonts w:asciiTheme="minorBidi" w:eastAsia="Times New Roman" w:hAnsiTheme="minorBidi"/>
        </w:rPr>
        <w:t>Exhibition Fee: $15,000 (negotiable)</w:t>
      </w:r>
    </w:p>
    <w:p w14:paraId="57697F71" w14:textId="005ABF75" w:rsidR="003D4640" w:rsidRDefault="003D4640" w:rsidP="003D4640">
      <w:pPr>
        <w:spacing w:before="100" w:beforeAutospacing="1" w:after="100" w:afterAutospacing="1"/>
        <w:rPr>
          <w:rFonts w:asciiTheme="minorBidi" w:eastAsia="Times New Roman" w:hAnsiTheme="minorBidi"/>
        </w:rPr>
      </w:pPr>
    </w:p>
    <w:p w14:paraId="5218489D" w14:textId="57E26AEB" w:rsidR="003D4640" w:rsidRPr="003D4640" w:rsidRDefault="003D4640" w:rsidP="003D4640">
      <w:pPr>
        <w:rPr>
          <w:rFonts w:ascii="Times New Roman" w:eastAsia="Times New Roman" w:hAnsi="Times New Roman" w:cs="Times New Roman"/>
          <w:lang w:eastAsia="zh-CN"/>
        </w:rPr>
      </w:pPr>
      <w:r w:rsidRPr="003D4640">
        <w:rPr>
          <w:rFonts w:ascii="Times New Roman" w:eastAsia="Times New Roman" w:hAnsi="Times New Roman" w:cs="Times New Roman"/>
          <w:lang w:eastAsia="zh-CN"/>
        </w:rPr>
        <w:fldChar w:fldCharType="begin"/>
      </w:r>
      <w:r w:rsidRPr="003D4640">
        <w:rPr>
          <w:rFonts w:ascii="Times New Roman" w:eastAsia="Times New Roman" w:hAnsi="Times New Roman" w:cs="Times New Roman"/>
          <w:lang w:eastAsia="zh-CN"/>
        </w:rPr>
        <w:instrText xml:space="preserve"> INCLUDEPICTURE "https://art.seattleartmuseum.org/internal/media/dispatcher/16373/literal%3Aresize%3Aformat%3Dpreview;jsessionid=A636A27CC2F1ED243DBDBFA4A1678979" \* MERGEFORMATINET </w:instrText>
      </w:r>
      <w:r w:rsidRPr="003D4640">
        <w:rPr>
          <w:rFonts w:ascii="Times New Roman" w:eastAsia="Times New Roman" w:hAnsi="Times New Roman" w:cs="Times New Roman"/>
          <w:lang w:eastAsia="zh-CN"/>
        </w:rPr>
        <w:fldChar w:fldCharType="separate"/>
      </w:r>
      <w:r w:rsidRPr="003D4640">
        <w:rPr>
          <w:rFonts w:ascii="Times New Roman" w:eastAsia="Times New Roman" w:hAnsi="Times New Roman" w:cs="Times New Roman"/>
          <w:noProof/>
          <w:lang w:eastAsia="zh-CN"/>
        </w:rPr>
        <w:drawing>
          <wp:inline distT="0" distB="0" distL="0" distR="0" wp14:anchorId="7CF15A0B" wp14:editId="2E5C41B8">
            <wp:extent cx="1931058" cy="30771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5041" cy="3099437"/>
                    </a:xfrm>
                    <a:prstGeom prst="rect">
                      <a:avLst/>
                    </a:prstGeom>
                    <a:noFill/>
                    <a:ln>
                      <a:noFill/>
                    </a:ln>
                  </pic:spPr>
                </pic:pic>
              </a:graphicData>
            </a:graphic>
          </wp:inline>
        </w:drawing>
      </w:r>
      <w:r w:rsidRPr="003D4640">
        <w:rPr>
          <w:rFonts w:ascii="Times New Roman" w:eastAsia="Times New Roman" w:hAnsi="Times New Roman" w:cs="Times New Roman"/>
          <w:lang w:eastAsia="zh-CN"/>
        </w:rPr>
        <w:fldChar w:fldCharType="end"/>
      </w:r>
    </w:p>
    <w:p w14:paraId="25F12E56" w14:textId="77777777" w:rsidR="003D4640" w:rsidRPr="0053696E" w:rsidRDefault="003D4640" w:rsidP="003D4640">
      <w:pPr>
        <w:rPr>
          <w:rFonts w:ascii="Avenir Book" w:hAnsi="Avenir Book"/>
          <w:sz w:val="18"/>
          <w:szCs w:val="18"/>
        </w:rPr>
      </w:pPr>
      <w:r>
        <w:rPr>
          <w:rFonts w:ascii="Avenir Book" w:hAnsi="Avenir Book"/>
          <w:sz w:val="18"/>
          <w:szCs w:val="18"/>
        </w:rPr>
        <w:t>David Neel (</w:t>
      </w:r>
      <w:proofErr w:type="spellStart"/>
      <w:r w:rsidRPr="0053696E">
        <w:rPr>
          <w:rFonts w:ascii="Avenir Book" w:hAnsi="Avenir Book"/>
          <w:sz w:val="18"/>
          <w:szCs w:val="18"/>
        </w:rPr>
        <w:t>Kwakwaka'wakw</w:t>
      </w:r>
      <w:proofErr w:type="spellEnd"/>
      <w:r w:rsidRPr="0053696E">
        <w:rPr>
          <w:rFonts w:ascii="Avenir Book" w:hAnsi="Avenir Book"/>
          <w:sz w:val="18"/>
          <w:szCs w:val="18"/>
        </w:rPr>
        <w:t>, Canada, British Columbia)</w:t>
      </w:r>
    </w:p>
    <w:p w14:paraId="6DF09F26" w14:textId="52775E07" w:rsidR="003D4640" w:rsidRPr="0053696E" w:rsidRDefault="003D4640" w:rsidP="003D4640">
      <w:pPr>
        <w:rPr>
          <w:rFonts w:ascii="Avenir Book" w:hAnsi="Avenir Book"/>
          <w:i/>
          <w:iCs/>
          <w:sz w:val="18"/>
          <w:szCs w:val="18"/>
        </w:rPr>
      </w:pPr>
      <w:r w:rsidRPr="0053696E">
        <w:rPr>
          <w:rFonts w:ascii="Avenir Book" w:hAnsi="Avenir Book"/>
          <w:i/>
          <w:iCs/>
          <w:sz w:val="18"/>
          <w:szCs w:val="18"/>
        </w:rPr>
        <w:t>C</w:t>
      </w:r>
      <w:r>
        <w:rPr>
          <w:rFonts w:ascii="Avenir Book" w:hAnsi="Avenir Book"/>
          <w:i/>
          <w:iCs/>
          <w:sz w:val="18"/>
          <w:szCs w:val="18"/>
        </w:rPr>
        <w:t>hernobyl Mask</w:t>
      </w:r>
      <w:r w:rsidRPr="0053696E">
        <w:rPr>
          <w:rFonts w:ascii="Avenir Book" w:hAnsi="Avenir Book"/>
          <w:i/>
          <w:iCs/>
          <w:sz w:val="18"/>
          <w:szCs w:val="18"/>
        </w:rPr>
        <w:t xml:space="preserve"> (A</w:t>
      </w:r>
      <w:r>
        <w:rPr>
          <w:rFonts w:ascii="Avenir Book" w:hAnsi="Avenir Book"/>
          <w:i/>
          <w:iCs/>
          <w:sz w:val="18"/>
          <w:szCs w:val="18"/>
        </w:rPr>
        <w:t xml:space="preserve">llusion to </w:t>
      </w:r>
      <w:proofErr w:type="spellStart"/>
      <w:r w:rsidRPr="0053696E">
        <w:rPr>
          <w:rFonts w:ascii="Avenir Book" w:hAnsi="Avenir Book"/>
          <w:i/>
          <w:iCs/>
          <w:sz w:val="18"/>
          <w:szCs w:val="18"/>
        </w:rPr>
        <w:t>B</w:t>
      </w:r>
      <w:r>
        <w:rPr>
          <w:rFonts w:ascii="Avenir Book" w:hAnsi="Avenir Book"/>
          <w:i/>
          <w:iCs/>
          <w:sz w:val="18"/>
          <w:szCs w:val="18"/>
        </w:rPr>
        <w:t>akwas</w:t>
      </w:r>
      <w:proofErr w:type="spellEnd"/>
      <w:r w:rsidRPr="0053696E">
        <w:rPr>
          <w:rFonts w:ascii="Avenir Book" w:hAnsi="Avenir Book"/>
          <w:sz w:val="18"/>
          <w:szCs w:val="18"/>
        </w:rPr>
        <w:t xml:space="preserve"> </w:t>
      </w:r>
      <w:r>
        <w:rPr>
          <w:rFonts w:ascii="Avenir Book" w:hAnsi="Avenir Book"/>
          <w:sz w:val="18"/>
          <w:szCs w:val="18"/>
        </w:rPr>
        <w:t xml:space="preserve">, </w:t>
      </w:r>
      <w:r>
        <w:rPr>
          <w:rFonts w:ascii="Avenir Book" w:hAnsi="Avenir Book"/>
          <w:i/>
          <w:iCs/>
          <w:sz w:val="18"/>
          <w:szCs w:val="18"/>
        </w:rPr>
        <w:t>(</w:t>
      </w:r>
      <w:r w:rsidRPr="0053696E">
        <w:rPr>
          <w:rFonts w:ascii="Avenir Book" w:hAnsi="Avenir Book"/>
          <w:i/>
          <w:iCs/>
          <w:sz w:val="18"/>
          <w:szCs w:val="18"/>
        </w:rPr>
        <w:t>Nuclear Disaster Mask</w:t>
      </w:r>
      <w:r w:rsidRPr="00B54257">
        <w:rPr>
          <w:rFonts w:ascii="Avenir Book" w:hAnsi="Avenir Book"/>
          <w:sz w:val="18"/>
          <w:szCs w:val="18"/>
        </w:rPr>
        <w:t>), 1993</w:t>
      </w:r>
    </w:p>
    <w:p w14:paraId="4658A4D9" w14:textId="77777777" w:rsidR="003D4640" w:rsidRDefault="003D4640" w:rsidP="003D4640">
      <w:pPr>
        <w:pStyle w:val="Body"/>
        <w:rPr>
          <w:rFonts w:ascii="Avenir Book" w:hAnsi="Avenir Book"/>
          <w:color w:val="333333"/>
          <w:sz w:val="18"/>
          <w:szCs w:val="18"/>
        </w:rPr>
      </w:pPr>
      <w:r>
        <w:rPr>
          <w:rFonts w:ascii="Avenir Book" w:hAnsi="Avenir Book"/>
          <w:sz w:val="18"/>
          <w:szCs w:val="18"/>
        </w:rPr>
        <w:t>Cedar wood, cedar bark, acrylic paint</w:t>
      </w:r>
      <w:r>
        <w:rPr>
          <w:rFonts w:ascii="Avenir Book" w:hAnsi="Avenir Book"/>
          <w:sz w:val="18"/>
          <w:szCs w:val="18"/>
        </w:rPr>
        <w:t xml:space="preserve">, </w:t>
      </w:r>
      <w:r w:rsidRPr="00B54257">
        <w:rPr>
          <w:rFonts w:ascii="Avenir Book" w:hAnsi="Avenir Book"/>
          <w:color w:val="333333"/>
          <w:sz w:val="18"/>
          <w:szCs w:val="18"/>
        </w:rPr>
        <w:t>28 x 14 x 8 in.</w:t>
      </w:r>
      <w:r>
        <w:rPr>
          <w:rFonts w:ascii="Avenir Book" w:hAnsi="Avenir Book"/>
          <w:color w:val="333333"/>
          <w:sz w:val="18"/>
          <w:szCs w:val="18"/>
        </w:rPr>
        <w:t xml:space="preserve">, </w:t>
      </w:r>
    </w:p>
    <w:p w14:paraId="2F07E5FD" w14:textId="4A3B1B3C" w:rsidR="003D4640" w:rsidRDefault="003D4640" w:rsidP="003D4640">
      <w:pPr>
        <w:pStyle w:val="Body"/>
        <w:rPr>
          <w:rFonts w:ascii="Avenir Book" w:hAnsi="Avenir Book"/>
          <w:color w:val="333333"/>
          <w:sz w:val="18"/>
          <w:szCs w:val="18"/>
        </w:rPr>
      </w:pPr>
      <w:r w:rsidRPr="00B54257">
        <w:rPr>
          <w:rFonts w:ascii="Avenir Book" w:hAnsi="Avenir Book"/>
          <w:color w:val="333333"/>
          <w:sz w:val="18"/>
          <w:szCs w:val="18"/>
        </w:rPr>
        <w:t>Margaret E. Fuller Purchase Fund, 97.55</w:t>
      </w:r>
      <w:r>
        <w:rPr>
          <w:rFonts w:ascii="Avenir Book" w:hAnsi="Avenir Book"/>
          <w:color w:val="333333"/>
          <w:sz w:val="18"/>
          <w:szCs w:val="18"/>
        </w:rPr>
        <w:t xml:space="preserve">, </w:t>
      </w:r>
      <w:r>
        <w:rPr>
          <w:rFonts w:ascii="Avenir Book" w:hAnsi="Avenir Book"/>
          <w:color w:val="333333"/>
          <w:sz w:val="18"/>
          <w:szCs w:val="18"/>
        </w:rPr>
        <w:t>Seattle Art Museum</w:t>
      </w:r>
    </w:p>
    <w:p w14:paraId="518A74A5" w14:textId="77777777" w:rsidR="004C0966" w:rsidRPr="009E3031" w:rsidRDefault="004C0966" w:rsidP="004C0966">
      <w:pPr>
        <w:spacing w:before="100" w:beforeAutospacing="1" w:after="100" w:afterAutospacing="1"/>
        <w:outlineLvl w:val="3"/>
        <w:rPr>
          <w:rFonts w:asciiTheme="minorBidi" w:eastAsia="Times New Roman" w:hAnsiTheme="minorBidi"/>
          <w:b/>
          <w:bCs/>
        </w:rPr>
      </w:pPr>
      <w:r w:rsidRPr="009E3031">
        <w:rPr>
          <w:rFonts w:asciiTheme="minorBidi" w:eastAsia="Times New Roman" w:hAnsiTheme="minorBidi"/>
          <w:b/>
          <w:bCs/>
        </w:rPr>
        <w:t>Contact</w:t>
      </w:r>
    </w:p>
    <w:p w14:paraId="47A9B349" w14:textId="77777777" w:rsidR="004C0966" w:rsidRPr="009E3031" w:rsidRDefault="004C0966" w:rsidP="004C0966">
      <w:pPr>
        <w:spacing w:before="100" w:beforeAutospacing="1" w:after="100" w:afterAutospacing="1"/>
        <w:rPr>
          <w:rFonts w:asciiTheme="minorBidi" w:eastAsia="Times New Roman" w:hAnsiTheme="minorBidi"/>
        </w:rPr>
      </w:pPr>
      <w:r w:rsidRPr="009E3031">
        <w:rPr>
          <w:rFonts w:asciiTheme="minorBidi" w:eastAsia="Times New Roman" w:hAnsiTheme="minorBidi"/>
        </w:rPr>
        <w:t xml:space="preserve">To inquire further about the availability of </w:t>
      </w:r>
      <w:r w:rsidRPr="009E3031">
        <w:rPr>
          <w:rFonts w:asciiTheme="minorBidi" w:eastAsia="Times New Roman" w:hAnsiTheme="minorBidi"/>
          <w:i/>
          <w:iCs/>
        </w:rPr>
        <w:t>Exposure: Native Art and Political Ecology</w:t>
      </w:r>
      <w:r w:rsidRPr="009E3031">
        <w:rPr>
          <w:rFonts w:asciiTheme="minorBidi" w:eastAsia="Times New Roman" w:hAnsiTheme="minorBidi"/>
        </w:rPr>
        <w:t xml:space="preserve"> or to receive a prospectus and checklist for this traveling exhibition, contact IAIA Museum of Contemporary Native Arts (</w:t>
      </w:r>
      <w:proofErr w:type="spellStart"/>
      <w:r w:rsidRPr="009E3031">
        <w:rPr>
          <w:rFonts w:asciiTheme="minorBidi" w:eastAsia="Times New Roman" w:hAnsiTheme="minorBidi"/>
        </w:rPr>
        <w:t>MoCNA</w:t>
      </w:r>
      <w:proofErr w:type="spellEnd"/>
      <w:r w:rsidRPr="009E3031">
        <w:rPr>
          <w:rFonts w:asciiTheme="minorBidi" w:eastAsia="Times New Roman" w:hAnsiTheme="minorBidi"/>
        </w:rPr>
        <w:t xml:space="preserve">) Chief Curator Manuela Well-Off-Man at </w:t>
      </w:r>
      <w:hyperlink r:id="rId10" w:history="1">
        <w:r w:rsidRPr="009E3031">
          <w:rPr>
            <w:rFonts w:asciiTheme="minorBidi" w:eastAsia="Times New Roman" w:hAnsiTheme="minorBidi"/>
            <w:color w:val="0000FF"/>
            <w:u w:val="single"/>
          </w:rPr>
          <w:t>manuela.well-off-man@iaia.edu</w:t>
        </w:r>
      </w:hyperlink>
      <w:r w:rsidRPr="009E3031">
        <w:rPr>
          <w:rFonts w:asciiTheme="minorBidi" w:eastAsia="Times New Roman" w:hAnsiTheme="minorBidi"/>
        </w:rPr>
        <w:t>.</w:t>
      </w:r>
    </w:p>
    <w:p w14:paraId="37798E3D" w14:textId="4D528397" w:rsidR="004C0966" w:rsidRPr="009E3031" w:rsidRDefault="004C0966">
      <w:pPr>
        <w:rPr>
          <w:rFonts w:asciiTheme="minorBidi" w:hAnsiTheme="minorBidi"/>
        </w:rPr>
      </w:pPr>
    </w:p>
    <w:p w14:paraId="718F11FE" w14:textId="77777777" w:rsidR="004C0966" w:rsidRPr="009E3031" w:rsidRDefault="004C0966">
      <w:pPr>
        <w:rPr>
          <w:rFonts w:asciiTheme="minorBidi" w:hAnsiTheme="minorBidi"/>
        </w:rPr>
      </w:pPr>
    </w:p>
    <w:sectPr w:rsidR="004C0966" w:rsidRPr="009E3031" w:rsidSect="001A41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w:altName w:val="﷽﷽﷽﷽﷽﷽﷽﷽"/>
    <w:panose1 w:val="02000503020000020003"/>
    <w:charset w:val="4D"/>
    <w:family w:val="swiss"/>
    <w:pitch w:val="variable"/>
    <w:sig w:usb0="800000AF" w:usb1="5000204A" w:usb2="00000000" w:usb3="00000000" w:csb0="0000009B" w:csb1="00000000"/>
  </w:font>
  <w:font w:name="Avenir Book">
    <w:altName w:val="Avenir Book"/>
    <w:panose1 w:val="02000503020000020003"/>
    <w:charset w:val="00"/>
    <w:family w:val="auto"/>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459B3"/>
    <w:multiLevelType w:val="multilevel"/>
    <w:tmpl w:val="02247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11426"/>
    <w:multiLevelType w:val="multilevel"/>
    <w:tmpl w:val="4AD8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B868E6"/>
    <w:multiLevelType w:val="multilevel"/>
    <w:tmpl w:val="15C6A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E3288"/>
    <w:multiLevelType w:val="multilevel"/>
    <w:tmpl w:val="7BFA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966"/>
    <w:rsid w:val="001A418A"/>
    <w:rsid w:val="003D4640"/>
    <w:rsid w:val="004A20BD"/>
    <w:rsid w:val="004C0966"/>
    <w:rsid w:val="00592368"/>
    <w:rsid w:val="006878B4"/>
    <w:rsid w:val="009E3031"/>
    <w:rsid w:val="00DF2218"/>
    <w:rsid w:val="00F26A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83D83"/>
  <w15:chartTrackingRefBased/>
  <w15:docId w15:val="{31148CB2-2AA1-3E4A-95E8-3EEBB575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C0966"/>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4C0966"/>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C0966"/>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096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C096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C0966"/>
    <w:rPr>
      <w:rFonts w:ascii="Times New Roman" w:eastAsia="Times New Roman" w:hAnsi="Times New Roman" w:cs="Times New Roman"/>
      <w:b/>
      <w:bCs/>
    </w:rPr>
  </w:style>
  <w:style w:type="paragraph" w:styleId="NormalWeb">
    <w:name w:val="Normal (Web)"/>
    <w:basedOn w:val="Normal"/>
    <w:uiPriority w:val="99"/>
    <w:unhideWhenUsed/>
    <w:rsid w:val="004C096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4C0966"/>
    <w:rPr>
      <w:i/>
      <w:iCs/>
    </w:rPr>
  </w:style>
  <w:style w:type="character" w:styleId="Hyperlink">
    <w:name w:val="Hyperlink"/>
    <w:basedOn w:val="DefaultParagraphFont"/>
    <w:uiPriority w:val="99"/>
    <w:semiHidden/>
    <w:unhideWhenUsed/>
    <w:rsid w:val="004C0966"/>
    <w:rPr>
      <w:color w:val="0000FF"/>
      <w:u w:val="single"/>
    </w:rPr>
  </w:style>
  <w:style w:type="paragraph" w:customStyle="1" w:styleId="Body">
    <w:name w:val="Body"/>
    <w:rsid w:val="003D4640"/>
    <w:rPr>
      <w:rFonts w:ascii="Times New Roman" w:eastAsia="Arial Unicode MS" w:hAnsi="Times New Roman" w:cs="Arial Unicode MS"/>
      <w:color w:val="000000"/>
      <w:u w:color="000000"/>
      <w:lang w:eastAsia="zh-CN"/>
    </w:rPr>
  </w:style>
  <w:style w:type="paragraph" w:styleId="ListParagraph">
    <w:name w:val="List Paragraph"/>
    <w:basedOn w:val="Normal"/>
    <w:uiPriority w:val="34"/>
    <w:qFormat/>
    <w:rsid w:val="003D46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280">
      <w:bodyDiv w:val="1"/>
      <w:marLeft w:val="0"/>
      <w:marRight w:val="0"/>
      <w:marTop w:val="0"/>
      <w:marBottom w:val="0"/>
      <w:divBdr>
        <w:top w:val="none" w:sz="0" w:space="0" w:color="auto"/>
        <w:left w:val="none" w:sz="0" w:space="0" w:color="auto"/>
        <w:bottom w:val="none" w:sz="0" w:space="0" w:color="auto"/>
        <w:right w:val="none" w:sz="0" w:space="0" w:color="auto"/>
      </w:divBdr>
    </w:div>
    <w:div w:id="230845321">
      <w:bodyDiv w:val="1"/>
      <w:marLeft w:val="0"/>
      <w:marRight w:val="0"/>
      <w:marTop w:val="0"/>
      <w:marBottom w:val="0"/>
      <w:divBdr>
        <w:top w:val="none" w:sz="0" w:space="0" w:color="auto"/>
        <w:left w:val="none" w:sz="0" w:space="0" w:color="auto"/>
        <w:bottom w:val="none" w:sz="0" w:space="0" w:color="auto"/>
        <w:right w:val="none" w:sz="0" w:space="0" w:color="auto"/>
      </w:divBdr>
    </w:div>
    <w:div w:id="244150970">
      <w:bodyDiv w:val="1"/>
      <w:marLeft w:val="0"/>
      <w:marRight w:val="0"/>
      <w:marTop w:val="0"/>
      <w:marBottom w:val="0"/>
      <w:divBdr>
        <w:top w:val="none" w:sz="0" w:space="0" w:color="auto"/>
        <w:left w:val="none" w:sz="0" w:space="0" w:color="auto"/>
        <w:bottom w:val="none" w:sz="0" w:space="0" w:color="auto"/>
        <w:right w:val="none" w:sz="0" w:space="0" w:color="auto"/>
      </w:divBdr>
    </w:div>
    <w:div w:id="1290434018">
      <w:bodyDiv w:val="1"/>
      <w:marLeft w:val="0"/>
      <w:marRight w:val="0"/>
      <w:marTop w:val="0"/>
      <w:marBottom w:val="0"/>
      <w:divBdr>
        <w:top w:val="none" w:sz="0" w:space="0" w:color="auto"/>
        <w:left w:val="none" w:sz="0" w:space="0" w:color="auto"/>
        <w:bottom w:val="none" w:sz="0" w:space="0" w:color="auto"/>
        <w:right w:val="none" w:sz="0" w:space="0" w:color="auto"/>
      </w:divBdr>
      <w:divsChild>
        <w:div w:id="1196385418">
          <w:marLeft w:val="0"/>
          <w:marRight w:val="0"/>
          <w:marTop w:val="0"/>
          <w:marBottom w:val="0"/>
          <w:divBdr>
            <w:top w:val="none" w:sz="0" w:space="0" w:color="auto"/>
            <w:left w:val="none" w:sz="0" w:space="0" w:color="auto"/>
            <w:bottom w:val="none" w:sz="0" w:space="0" w:color="auto"/>
            <w:right w:val="none" w:sz="0" w:space="0" w:color="auto"/>
          </w:divBdr>
          <w:divsChild>
            <w:div w:id="624434990">
              <w:marLeft w:val="0"/>
              <w:marRight w:val="0"/>
              <w:marTop w:val="0"/>
              <w:marBottom w:val="0"/>
              <w:divBdr>
                <w:top w:val="none" w:sz="0" w:space="0" w:color="auto"/>
                <w:left w:val="none" w:sz="0" w:space="0" w:color="auto"/>
                <w:bottom w:val="none" w:sz="0" w:space="0" w:color="auto"/>
                <w:right w:val="none" w:sz="0" w:space="0" w:color="auto"/>
              </w:divBdr>
              <w:divsChild>
                <w:div w:id="1764498549">
                  <w:marLeft w:val="0"/>
                  <w:marRight w:val="0"/>
                  <w:marTop w:val="0"/>
                  <w:marBottom w:val="0"/>
                  <w:divBdr>
                    <w:top w:val="none" w:sz="0" w:space="0" w:color="auto"/>
                    <w:left w:val="none" w:sz="0" w:space="0" w:color="auto"/>
                    <w:bottom w:val="none" w:sz="0" w:space="0" w:color="auto"/>
                    <w:right w:val="none" w:sz="0" w:space="0" w:color="auto"/>
                  </w:divBdr>
                  <w:divsChild>
                    <w:div w:id="1895433276">
                      <w:marLeft w:val="0"/>
                      <w:marRight w:val="0"/>
                      <w:marTop w:val="0"/>
                      <w:marBottom w:val="0"/>
                      <w:divBdr>
                        <w:top w:val="none" w:sz="0" w:space="0" w:color="auto"/>
                        <w:left w:val="none" w:sz="0" w:space="0" w:color="auto"/>
                        <w:bottom w:val="none" w:sz="0" w:space="0" w:color="auto"/>
                        <w:right w:val="none" w:sz="0" w:space="0" w:color="auto"/>
                      </w:divBdr>
                    </w:div>
                  </w:divsChild>
                </w:div>
                <w:div w:id="300959253">
                  <w:marLeft w:val="0"/>
                  <w:marRight w:val="0"/>
                  <w:marTop w:val="0"/>
                  <w:marBottom w:val="0"/>
                  <w:divBdr>
                    <w:top w:val="none" w:sz="0" w:space="0" w:color="auto"/>
                    <w:left w:val="none" w:sz="0" w:space="0" w:color="auto"/>
                    <w:bottom w:val="none" w:sz="0" w:space="0" w:color="auto"/>
                    <w:right w:val="none" w:sz="0" w:space="0" w:color="auto"/>
                  </w:divBdr>
                  <w:divsChild>
                    <w:div w:id="136664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808059">
          <w:marLeft w:val="0"/>
          <w:marRight w:val="0"/>
          <w:marTop w:val="0"/>
          <w:marBottom w:val="0"/>
          <w:divBdr>
            <w:top w:val="none" w:sz="0" w:space="0" w:color="auto"/>
            <w:left w:val="none" w:sz="0" w:space="0" w:color="auto"/>
            <w:bottom w:val="none" w:sz="0" w:space="0" w:color="auto"/>
            <w:right w:val="none" w:sz="0" w:space="0" w:color="auto"/>
          </w:divBdr>
          <w:divsChild>
            <w:div w:id="1581989534">
              <w:marLeft w:val="0"/>
              <w:marRight w:val="0"/>
              <w:marTop w:val="0"/>
              <w:marBottom w:val="0"/>
              <w:divBdr>
                <w:top w:val="none" w:sz="0" w:space="0" w:color="auto"/>
                <w:left w:val="none" w:sz="0" w:space="0" w:color="auto"/>
                <w:bottom w:val="none" w:sz="0" w:space="0" w:color="auto"/>
                <w:right w:val="none" w:sz="0" w:space="0" w:color="auto"/>
              </w:divBdr>
              <w:divsChild>
                <w:div w:id="1240359678">
                  <w:marLeft w:val="0"/>
                  <w:marRight w:val="0"/>
                  <w:marTop w:val="0"/>
                  <w:marBottom w:val="0"/>
                  <w:divBdr>
                    <w:top w:val="none" w:sz="0" w:space="0" w:color="auto"/>
                    <w:left w:val="none" w:sz="0" w:space="0" w:color="auto"/>
                    <w:bottom w:val="none" w:sz="0" w:space="0" w:color="auto"/>
                    <w:right w:val="none" w:sz="0" w:space="0" w:color="auto"/>
                  </w:divBdr>
                  <w:divsChild>
                    <w:div w:id="112041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372197">
      <w:bodyDiv w:val="1"/>
      <w:marLeft w:val="0"/>
      <w:marRight w:val="0"/>
      <w:marTop w:val="0"/>
      <w:marBottom w:val="0"/>
      <w:divBdr>
        <w:top w:val="none" w:sz="0" w:space="0" w:color="auto"/>
        <w:left w:val="none" w:sz="0" w:space="0" w:color="auto"/>
        <w:bottom w:val="none" w:sz="0" w:space="0" w:color="auto"/>
        <w:right w:val="none" w:sz="0" w:space="0" w:color="auto"/>
      </w:divBdr>
    </w:div>
    <w:div w:id="159863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mailto:manuela.well-off-man@iaia.edu"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5</Pages>
  <Words>610</Words>
  <Characters>3479</Characters>
  <Application>Microsoft Office Word</Application>
  <DocSecurity>0</DocSecurity>
  <Lines>28</Lines>
  <Paragraphs>8</Paragraphs>
  <ScaleCrop>false</ScaleCrop>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Sallie Wesaw</dc:creator>
  <cp:keywords/>
  <dc:description/>
  <cp:lastModifiedBy>Manuela Well-Off-Man</cp:lastModifiedBy>
  <cp:revision>8</cp:revision>
  <dcterms:created xsi:type="dcterms:W3CDTF">2021-05-17T20:18:00Z</dcterms:created>
  <dcterms:modified xsi:type="dcterms:W3CDTF">2021-05-17T21:21:00Z</dcterms:modified>
</cp:coreProperties>
</file>